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32" w:rsidRPr="007E3E32" w:rsidRDefault="00DA4127" w:rsidP="007E3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деконтаминации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рук медицинского персонала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 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обработку рук по одному из способов - гигиенической обработки рук или обработки рук хирургов (а также других лиц, участвующих в выполнении оперативных вмешательств).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 Для удаления загрязнений и сопутствующего снижения микробной контаминации рук осуществляют гигиеническое мытье рук мылом (в том числе с антимикробными свойствами) и водой. При гигиенической обработке рук мыло и спиртсодержащий антисептик не должны быть использованы вместе.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3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Для обработки рук используются средства, разрешенные для применения.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32">
        <w:rPr>
          <w:rFonts w:ascii="Times New Roman" w:hAnsi="Times New Roman" w:cs="Times New Roman"/>
          <w:sz w:val="28"/>
          <w:szCs w:val="28"/>
        </w:rPr>
        <w:t xml:space="preserve"> МО разрабатывает стандартную операционную процедуру (СОП) по обработке рук в зависимости от вида работ, применяемых конкретных гигиенических средств и кожных антисептиков, проводит обучение и тренинги медицинских работников, внедряет систему приверженности гигиене рук медицинских работников и пациентов путем удобного размещения дозаторов, обеспечения индивидуальными флаконами с кожными антисептиками и контролирует выполнение СОП.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 Для достижения эффективного мытья и обеззараживания рук необходимо соблюдать следующие условия: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 Перед обработкой рук необходимо снять часы, браслеты и другие. Для высушивания рук применяют чистые тканевые полотенца или бумажные салфетки однократного использования, в санитарно-бытовых помещениях, помещениях приема пищи также допускается использовать электросушители или бесконтактные устройства для сушки рук; при обработке рук хирургов используют стерильные тканевые салфетки.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>Медицинский персонал должен быть обеспечен в достаточном количестве эффективными средствами для мытья, обеззараживания рук; для снижения риска возникновения контактных дерматитов - средствами по уходу за кожей рук (кремы, лосьоны, бальзамы и другие). При выборе кожных антисептиков, моющих средств и средств для ухода за кожей рук следует учитывать индивидуальную переносимость медицинских работников.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lastRenderedPageBreak/>
        <w:t>В медицинских организациях должны быть созданы условия для мытья и гигиенической обработки рук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E32">
        <w:rPr>
          <w:rFonts w:ascii="Times New Roman" w:hAnsi="Times New Roman" w:cs="Times New Roman"/>
          <w:sz w:val="28"/>
          <w:szCs w:val="28"/>
        </w:rPr>
        <w:t xml:space="preserve"> снижающей количество микроорганизмов до безопасного уровня, с применением спиртовых антисептиков для пациентов и посетителей (наличие мыла или дозаторов с моющим средством для рук и кожным антисептиком в местах общего пользования, при входе в палатные отделения, палаты, туалеты, буфетные отделения, столовые).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Гигиеническую обработку рук осуществляют медицинские работники на всех этапах оказания медицинской помощи, работники пищеблоков, других подразделений, связанных с оказанием медицинской помощи, а также осуществляющих уборку помещений, обслуживание оборудования, другие работы в помещениях, предназначенных для оказания медицинской помощи, пациенты и члены их семей, другие лица при посещении пациентов и уходе за ними.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 Гигиеническую обработку рук кожным антисептиком проводят способом втирания в кожу кистей рук (готовое к применению средство, раствор, гель) в количестве, рекомендуемом инструкцией по применению, с обработкой кончиков пальцев, кожи вокруг ногтей, между пальцами. Длительность обработки определяется инструкцией по применению, в ходе обработки необходимо поддержание р</w:t>
      </w:r>
      <w:r>
        <w:rPr>
          <w:rFonts w:ascii="Times New Roman" w:hAnsi="Times New Roman" w:cs="Times New Roman"/>
          <w:sz w:val="28"/>
          <w:szCs w:val="28"/>
        </w:rPr>
        <w:t>ук во влажном состоянии.</w:t>
      </w:r>
    </w:p>
    <w:p w:rsidR="00D77D60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>Гигиеническую обработку рук кожным антисептиком проводят:</w:t>
      </w:r>
    </w:p>
    <w:p w:rsidR="00D77D60" w:rsidRDefault="00D77D60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32" w:rsidRPr="007E3E32">
        <w:rPr>
          <w:rFonts w:ascii="Times New Roman" w:hAnsi="Times New Roman" w:cs="Times New Roman"/>
          <w:sz w:val="28"/>
          <w:szCs w:val="28"/>
        </w:rPr>
        <w:t xml:space="preserve"> до и после непосредственного контакта с пациентом; </w:t>
      </w:r>
    </w:p>
    <w:p w:rsidR="00D77D60" w:rsidRDefault="00D77D60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32" w:rsidRPr="007E3E32">
        <w:rPr>
          <w:rFonts w:ascii="Times New Roman" w:hAnsi="Times New Roman" w:cs="Times New Roman"/>
          <w:sz w:val="28"/>
          <w:szCs w:val="28"/>
        </w:rPr>
        <w:t xml:space="preserve">после контакта с секретами или экскретами организма, слизистыми оболочками, повязками; </w:t>
      </w:r>
    </w:p>
    <w:p w:rsidR="00D77D60" w:rsidRDefault="00D77D60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32" w:rsidRPr="007E3E32">
        <w:rPr>
          <w:rFonts w:ascii="Times New Roman" w:hAnsi="Times New Roman" w:cs="Times New Roman"/>
          <w:sz w:val="28"/>
          <w:szCs w:val="28"/>
        </w:rPr>
        <w:t xml:space="preserve">перед выполнением инвазивных процедур (до контакта с инвазивным оборудованием); </w:t>
      </w:r>
    </w:p>
    <w:p w:rsidR="00D77D60" w:rsidRDefault="00D77D60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32" w:rsidRPr="007E3E32">
        <w:rPr>
          <w:rFonts w:ascii="Times New Roman" w:hAnsi="Times New Roman" w:cs="Times New Roman"/>
          <w:sz w:val="28"/>
          <w:szCs w:val="28"/>
        </w:rPr>
        <w:t xml:space="preserve">после контакта с медицинским оборудованием и другими объектами, находящимися в непосредственной близости от пациента; </w:t>
      </w:r>
    </w:p>
    <w:p w:rsidR="00D77D60" w:rsidRDefault="00D77D60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32" w:rsidRPr="007E3E32">
        <w:rPr>
          <w:rFonts w:ascii="Times New Roman" w:hAnsi="Times New Roman" w:cs="Times New Roman"/>
          <w:sz w:val="28"/>
          <w:szCs w:val="28"/>
        </w:rPr>
        <w:t xml:space="preserve">при переходе от более контаминированного микроорганизмами участка тела пациента к менее контаминированному при оказании медицинской помощи пациенту; </w:t>
      </w:r>
    </w:p>
    <w:p w:rsidR="007E3E32" w:rsidRDefault="00D77D60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32" w:rsidRPr="007E3E32">
        <w:rPr>
          <w:rFonts w:ascii="Times New Roman" w:hAnsi="Times New Roman" w:cs="Times New Roman"/>
          <w:sz w:val="28"/>
          <w:szCs w:val="28"/>
        </w:rPr>
        <w:t xml:space="preserve">перед надеванием медицинских перчаток и после их снятия.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>Кожные антисептики для обработки рук должны быть доступны на всех этапах лечебно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3E32">
        <w:rPr>
          <w:rFonts w:ascii="Times New Roman" w:hAnsi="Times New Roman" w:cs="Times New Roman"/>
          <w:sz w:val="28"/>
          <w:szCs w:val="28"/>
        </w:rPr>
        <w:t xml:space="preserve">диагностического процесса. В подразделениях с высокой интенсивностью ухода за пациентами и нагрузкой на персонал (отделения реанимации и интенсивной терапии и другие) дозаторы с кожными </w:t>
      </w:r>
      <w:r w:rsidRPr="007E3E32">
        <w:rPr>
          <w:rFonts w:ascii="Times New Roman" w:hAnsi="Times New Roman" w:cs="Times New Roman"/>
          <w:sz w:val="28"/>
          <w:szCs w:val="28"/>
        </w:rPr>
        <w:lastRenderedPageBreak/>
        <w:t xml:space="preserve">антисептиками для обработки рук должны размещаться в удобных для применения персоналом местах (у входа в палату, у постели больного и других). Следует также предусматривать возможность обеспечения медицинских работников индивидуальными емкостями (флаконами) небольших объемов (100 мл) с кожным антисептиком.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При использовании любого дозатора новую порцию антисептика (или мыла) наливают после дезинфекции, промывания водой и высушивания дозатора. Нельзя доливать средство в дозатор. Дозатор с антисептиком должен иметь соответствующую маркировку. </w:t>
      </w:r>
    </w:p>
    <w:p w:rsidR="007E3E32" w:rsidRPr="007E3E32" w:rsidRDefault="007E3E32" w:rsidP="007E3E3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3E32">
        <w:rPr>
          <w:rFonts w:ascii="Times New Roman" w:hAnsi="Times New Roman" w:cs="Times New Roman"/>
          <w:b/>
          <w:i/>
          <w:sz w:val="28"/>
          <w:szCs w:val="28"/>
        </w:rPr>
        <w:t>Использование перчаток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В медицинских организациях при оказании отдельных видов медицинских услуг обязательным является использование медицинских перчаток. 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Медицинские перчатки необходимо надевать: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E32">
        <w:rPr>
          <w:rFonts w:ascii="Times New Roman" w:hAnsi="Times New Roman" w:cs="Times New Roman"/>
          <w:sz w:val="28"/>
          <w:szCs w:val="28"/>
        </w:rPr>
        <w:t xml:space="preserve">во всех случаях, когда возможен контакт с кровью или другими биологическими субстратами, в том числе во время уборки помещений;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E32">
        <w:rPr>
          <w:rFonts w:ascii="Times New Roman" w:hAnsi="Times New Roman" w:cs="Times New Roman"/>
          <w:sz w:val="28"/>
          <w:szCs w:val="28"/>
        </w:rPr>
        <w:t xml:space="preserve">при контакте со слизистыми оболочками;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E32">
        <w:rPr>
          <w:rFonts w:ascii="Times New Roman" w:hAnsi="Times New Roman" w:cs="Times New Roman"/>
          <w:sz w:val="28"/>
          <w:szCs w:val="28"/>
        </w:rPr>
        <w:t xml:space="preserve">при контакте с поврежденной кожей;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E32">
        <w:rPr>
          <w:rFonts w:ascii="Times New Roman" w:hAnsi="Times New Roman" w:cs="Times New Roman"/>
          <w:sz w:val="28"/>
          <w:szCs w:val="28"/>
        </w:rPr>
        <w:t xml:space="preserve">при контакте с агрессивными жидкостями; при использовании колющих и режущих инструментов;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E32">
        <w:rPr>
          <w:rFonts w:ascii="Times New Roman" w:hAnsi="Times New Roman" w:cs="Times New Roman"/>
          <w:sz w:val="28"/>
          <w:szCs w:val="28"/>
        </w:rPr>
        <w:t xml:space="preserve">при проведении инвазивных диагностических и лечебных манипуляций.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Перчатки надевают после полного высыхания антисептика на коже рук. При наличии на руках микротравм, царапин, ссадин место повреждения заклеивается лейкопластырем.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>Стерильные хирургические перчатки должны использоваться при выполнении всех видов оперативных вмешательств. Стерильные диагностические перчатки следует использовать при введении стерильного устройства в стерильные полости организма, постановке центрального катетера, проведении стерильных эндоскопических вмешательств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3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Нестерильные диагностические перчатки допускается использовать при выполнении </w:t>
      </w:r>
      <w:proofErr w:type="spellStart"/>
      <w:r w:rsidRPr="007E3E32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7E3E32">
        <w:rPr>
          <w:rFonts w:ascii="Times New Roman" w:hAnsi="Times New Roman" w:cs="Times New Roman"/>
          <w:sz w:val="28"/>
          <w:szCs w:val="28"/>
        </w:rPr>
        <w:t xml:space="preserve"> диагностических процедур, а также внутрикожных, подкожных и внутримышечных инъекций, катетеризации периферических вен, внутривенных вливаний, постановке периферического венозного катетера, при проведении нестерильных эндоскопических вмешательств, при работе в клинико- диагностических, бактериологических </w:t>
      </w:r>
      <w:r w:rsidRPr="007E3E32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лабораториях, а также при обработке загрязненных медицинских инструментов и материалов.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После снятия перчаток следует провести гигиеническую обработку рук кожным антисептиком. Новую пару перчаток надевать на высохшие руки.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Использованные перчатки после парентеральных манипуляций, в том числе перевязок, удаляют как медицинские отходы класса Б.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При наличии риска инфицирования </w:t>
      </w:r>
      <w:proofErr w:type="spellStart"/>
      <w:r w:rsidRPr="007E3E32">
        <w:rPr>
          <w:rFonts w:ascii="Times New Roman" w:hAnsi="Times New Roman" w:cs="Times New Roman"/>
          <w:sz w:val="28"/>
          <w:szCs w:val="28"/>
        </w:rPr>
        <w:t>гемоконтактными</w:t>
      </w:r>
      <w:proofErr w:type="spellEnd"/>
      <w:r w:rsidRPr="007E3E32">
        <w:rPr>
          <w:rFonts w:ascii="Times New Roman" w:hAnsi="Times New Roman" w:cs="Times New Roman"/>
          <w:sz w:val="28"/>
          <w:szCs w:val="28"/>
        </w:rPr>
        <w:t xml:space="preserve"> инфекциями во время вмешательств с высоким риском нарушения целостности перчаток необходимо использовать двойные перчатки с индикатором нарушения целостности перчатки.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При приеме родов, характеризующихся возможностью биологического загрязнения кожных покровов в ходе ручного обследования родовых путей (в том числе ручное отделение последа), применяют перчатки с удлиненной манжетой.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При выполнении ортопедических вмешательств следует использовать двойные перчатки или перчатки повышенной плотности. </w:t>
      </w:r>
    </w:p>
    <w:p w:rsidR="007E3E32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Кольчужные перчатки используют при оперативных вмешательствах с высоким риском пореза, в том числе на костях (травматология, хирургия).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3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B7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При выполнении микрохирургических манипуляций следует использовать перчатки с высоким коэффициентом сцепления с поверхностью либо </w:t>
      </w:r>
      <w:proofErr w:type="spellStart"/>
      <w:r w:rsidRPr="007E3E32">
        <w:rPr>
          <w:rFonts w:ascii="Times New Roman" w:hAnsi="Times New Roman" w:cs="Times New Roman"/>
          <w:sz w:val="28"/>
          <w:szCs w:val="28"/>
        </w:rPr>
        <w:t>микротекстурированные</w:t>
      </w:r>
      <w:proofErr w:type="spellEnd"/>
      <w:r w:rsidRPr="007E3E32">
        <w:rPr>
          <w:rFonts w:ascii="Times New Roman" w:hAnsi="Times New Roman" w:cs="Times New Roman"/>
          <w:sz w:val="28"/>
          <w:szCs w:val="28"/>
        </w:rPr>
        <w:t xml:space="preserve"> перчатки. </w:t>
      </w:r>
    </w:p>
    <w:p w:rsidR="002849B7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E3E32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7E3E32">
        <w:rPr>
          <w:rFonts w:ascii="Times New Roman" w:hAnsi="Times New Roman" w:cs="Times New Roman"/>
          <w:sz w:val="28"/>
          <w:szCs w:val="28"/>
        </w:rPr>
        <w:t xml:space="preserve"> внутриполостной химиотерапии, работе с костным цементом и другими химически агрессивными веществами следует использовать хирургические перчатки из синтетических эластомеров (</w:t>
      </w:r>
      <w:proofErr w:type="spellStart"/>
      <w:r w:rsidRPr="007E3E32">
        <w:rPr>
          <w:rFonts w:ascii="Times New Roman" w:hAnsi="Times New Roman" w:cs="Times New Roman"/>
          <w:sz w:val="28"/>
          <w:szCs w:val="28"/>
        </w:rPr>
        <w:t>полихлоропрен</w:t>
      </w:r>
      <w:proofErr w:type="spellEnd"/>
      <w:r w:rsidRPr="007E3E32">
        <w:rPr>
          <w:rFonts w:ascii="Times New Roman" w:hAnsi="Times New Roman" w:cs="Times New Roman"/>
          <w:sz w:val="28"/>
          <w:szCs w:val="28"/>
        </w:rPr>
        <w:t xml:space="preserve">, нитрил и иные материалы с аналогичными характеристиками). </w:t>
      </w:r>
    </w:p>
    <w:p w:rsidR="002849B7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С целью снижения риска послеоперационных осложнений у пациентов (спаек, гранулем, келоидных рубцов и иных) и контактного дерматита у медицинского персонала следует при всех видах оперативных вмешательств использовать </w:t>
      </w:r>
      <w:proofErr w:type="spellStart"/>
      <w:r w:rsidRPr="007E3E32">
        <w:rPr>
          <w:rFonts w:ascii="Times New Roman" w:hAnsi="Times New Roman" w:cs="Times New Roman"/>
          <w:sz w:val="28"/>
          <w:szCs w:val="28"/>
        </w:rPr>
        <w:t>неопудренные</w:t>
      </w:r>
      <w:proofErr w:type="spellEnd"/>
      <w:r w:rsidRPr="007E3E32">
        <w:rPr>
          <w:rFonts w:ascii="Times New Roman" w:hAnsi="Times New Roman" w:cs="Times New Roman"/>
          <w:sz w:val="28"/>
          <w:szCs w:val="28"/>
        </w:rPr>
        <w:t xml:space="preserve"> перчатки. </w:t>
      </w:r>
    </w:p>
    <w:p w:rsidR="002849B7" w:rsidRPr="002849B7" w:rsidRDefault="007E3E32" w:rsidP="002849B7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49B7">
        <w:rPr>
          <w:rFonts w:ascii="Times New Roman" w:hAnsi="Times New Roman" w:cs="Times New Roman"/>
          <w:b/>
          <w:i/>
          <w:sz w:val="28"/>
          <w:szCs w:val="28"/>
        </w:rPr>
        <w:t>Обработка рук хирургов</w:t>
      </w:r>
    </w:p>
    <w:p w:rsidR="002849B7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>Для обработки рук хирургов используют спир</w:t>
      </w:r>
      <w:r w:rsidR="002849B7">
        <w:rPr>
          <w:rFonts w:ascii="Times New Roman" w:hAnsi="Times New Roman" w:cs="Times New Roman"/>
          <w:sz w:val="28"/>
          <w:szCs w:val="28"/>
        </w:rPr>
        <w:t>тсодержащие кожные антисептики.</w:t>
      </w:r>
    </w:p>
    <w:p w:rsidR="002B27ED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>Обработку рук хирургов проводят в случаях:</w:t>
      </w:r>
    </w:p>
    <w:p w:rsidR="002B27ED" w:rsidRDefault="002B27ED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3E32" w:rsidRPr="007E3E32">
        <w:rPr>
          <w:rFonts w:ascii="Times New Roman" w:hAnsi="Times New Roman" w:cs="Times New Roman"/>
          <w:sz w:val="28"/>
          <w:szCs w:val="28"/>
        </w:rPr>
        <w:t xml:space="preserve"> выполнения любых оперативных вмешательств или других процедур, манипуляций любой продолжительности, сложности, локализации; </w:t>
      </w:r>
    </w:p>
    <w:p w:rsidR="002B27ED" w:rsidRDefault="002B27ED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32" w:rsidRPr="007E3E32">
        <w:rPr>
          <w:rFonts w:ascii="Times New Roman" w:hAnsi="Times New Roman" w:cs="Times New Roman"/>
          <w:sz w:val="28"/>
          <w:szCs w:val="28"/>
        </w:rPr>
        <w:t xml:space="preserve">катетеризации магистральных сосудов; </w:t>
      </w:r>
    </w:p>
    <w:p w:rsidR="002B27ED" w:rsidRDefault="002B27ED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32" w:rsidRPr="007E3E32">
        <w:rPr>
          <w:rFonts w:ascii="Times New Roman" w:hAnsi="Times New Roman" w:cs="Times New Roman"/>
          <w:sz w:val="28"/>
          <w:szCs w:val="28"/>
        </w:rPr>
        <w:t xml:space="preserve">установки инвазивного/дренажного устройства; </w:t>
      </w:r>
    </w:p>
    <w:p w:rsidR="002B27ED" w:rsidRDefault="002B27ED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32" w:rsidRPr="007E3E32">
        <w:rPr>
          <w:rFonts w:ascii="Times New Roman" w:hAnsi="Times New Roman" w:cs="Times New Roman"/>
          <w:sz w:val="28"/>
          <w:szCs w:val="28"/>
        </w:rPr>
        <w:t xml:space="preserve">пункции тканей, полостей, сосудов, спинномозговых каналов; </w:t>
      </w:r>
    </w:p>
    <w:p w:rsidR="002B27ED" w:rsidRDefault="002B27ED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32" w:rsidRPr="007E3E32">
        <w:rPr>
          <w:rFonts w:ascii="Times New Roman" w:hAnsi="Times New Roman" w:cs="Times New Roman"/>
          <w:sz w:val="28"/>
          <w:szCs w:val="28"/>
        </w:rPr>
        <w:t>выполнения стерильных эндоскопических манипуляций;</w:t>
      </w:r>
    </w:p>
    <w:p w:rsidR="002B27ED" w:rsidRDefault="002B27ED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32" w:rsidRPr="007E3E32">
        <w:rPr>
          <w:rFonts w:ascii="Times New Roman" w:hAnsi="Times New Roman" w:cs="Times New Roman"/>
          <w:sz w:val="28"/>
          <w:szCs w:val="28"/>
        </w:rPr>
        <w:t xml:space="preserve"> приема родов. </w:t>
      </w:r>
    </w:p>
    <w:p w:rsidR="002849B7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Обработку рук хирургов проводят все участвующие в проведении оперативных вмешательств, родов, катетеризации магистральных сосудов. </w:t>
      </w:r>
    </w:p>
    <w:p w:rsidR="002849B7" w:rsidRDefault="002849B7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3E32" w:rsidRPr="007E3E32">
        <w:rPr>
          <w:rFonts w:ascii="Times New Roman" w:hAnsi="Times New Roman" w:cs="Times New Roman"/>
          <w:sz w:val="28"/>
          <w:szCs w:val="28"/>
        </w:rPr>
        <w:t xml:space="preserve">бработка рук хирургов проводится в два этапа: </w:t>
      </w:r>
    </w:p>
    <w:p w:rsidR="002849B7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>1) I этап - мытье рук жидким мылом и водой, а затем высушивание стерильным полотенцем (салфеткой);</w:t>
      </w:r>
    </w:p>
    <w:p w:rsidR="002849B7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 2) II этап - обработка спиртсодержащим антисептиком кистей рук, запястий и предплечий способом втирания в кожу (до его полного высыхания). </w:t>
      </w:r>
      <w:r w:rsidR="00284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B7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До нанесения кожного антисептика осуществляют мытье кистей рук и предплечий теплой проточной водой с жидким мылом без антимикробных компонентов, без применения щеток в течение двух минут. Затем руки высушивают (промокают) одноразовой стерильной тканевой салфеткой или стерильным полотенцем. </w:t>
      </w:r>
    </w:p>
    <w:p w:rsidR="002849B7" w:rsidRDefault="007E3E32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3E32">
        <w:rPr>
          <w:rFonts w:ascii="Times New Roman" w:hAnsi="Times New Roman" w:cs="Times New Roman"/>
          <w:sz w:val="28"/>
          <w:szCs w:val="28"/>
        </w:rPr>
        <w:t xml:space="preserve">Следуя определенному алгоритму, кожным антисептиком обрабатывают кисти рук, запястья и предплечья. Кожный антисептик наносят отдельными порциями, равномерно распределяют и тщательно втирают в кожу. Количество антисептика, кратность обработки и </w:t>
      </w:r>
      <w:r w:rsidR="002B27ED">
        <w:rPr>
          <w:rFonts w:ascii="Times New Roman" w:hAnsi="Times New Roman" w:cs="Times New Roman"/>
          <w:sz w:val="28"/>
          <w:szCs w:val="28"/>
        </w:rPr>
        <w:t>ее</w:t>
      </w:r>
      <w:r w:rsidRPr="007E3E32">
        <w:rPr>
          <w:rFonts w:ascii="Times New Roman" w:hAnsi="Times New Roman" w:cs="Times New Roman"/>
          <w:sz w:val="28"/>
          <w:szCs w:val="28"/>
        </w:rPr>
        <w:t xml:space="preserve"> продолжительность должны соответствовать инструкции по применению кожного антисептика. Длительность обработки определяется инструкцией по применению, в ходе обработки необходимо поддержание рук во влажном состоянии. Стерильные перчатки надевают сразу после полного высыхания антисептика на коже рук. </w:t>
      </w:r>
      <w:r w:rsidR="002849B7">
        <w:rPr>
          <w:rFonts w:ascii="Times New Roman" w:hAnsi="Times New Roman" w:cs="Times New Roman"/>
          <w:sz w:val="28"/>
          <w:szCs w:val="28"/>
        </w:rPr>
        <w:t xml:space="preserve"> </w:t>
      </w:r>
      <w:r w:rsidRPr="007E3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49" w:rsidRDefault="007E3E32" w:rsidP="007E3E32">
      <w:pPr>
        <w:spacing w:line="276" w:lineRule="auto"/>
      </w:pPr>
      <w:r w:rsidRPr="007E3E32">
        <w:rPr>
          <w:rFonts w:ascii="Times New Roman" w:hAnsi="Times New Roman" w:cs="Times New Roman"/>
          <w:sz w:val="28"/>
          <w:szCs w:val="28"/>
        </w:rPr>
        <w:t xml:space="preserve">Алгоритмы (стандарты, стандартные операционные процедуры - СОП) всех </w:t>
      </w:r>
      <w:proofErr w:type="spellStart"/>
      <w:r w:rsidRPr="007E3E32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7E3E32">
        <w:rPr>
          <w:rFonts w:ascii="Times New Roman" w:hAnsi="Times New Roman" w:cs="Times New Roman"/>
          <w:sz w:val="28"/>
          <w:szCs w:val="28"/>
        </w:rPr>
        <w:t xml:space="preserve"> значимых лечебных </w:t>
      </w:r>
      <w:r w:rsidR="002849B7">
        <w:rPr>
          <w:rFonts w:ascii="Times New Roman" w:hAnsi="Times New Roman" w:cs="Times New Roman"/>
          <w:sz w:val="28"/>
          <w:szCs w:val="28"/>
        </w:rPr>
        <w:t>и</w:t>
      </w:r>
      <w:r w:rsidRPr="007E3E32">
        <w:rPr>
          <w:rFonts w:ascii="Times New Roman" w:hAnsi="Times New Roman" w:cs="Times New Roman"/>
          <w:sz w:val="28"/>
          <w:szCs w:val="28"/>
        </w:rPr>
        <w:t xml:space="preserve"> диагностических парентеральных манипуляций должны включать в себя применяемые средства и способы обработки рук и средств их защиты при выполнении соответствующих манипуляций</w:t>
      </w:r>
      <w:r>
        <w:t>.</w:t>
      </w:r>
    </w:p>
    <w:p w:rsidR="00EB0398" w:rsidRDefault="00EB0398" w:rsidP="007E3E32">
      <w:pPr>
        <w:spacing w:line="276" w:lineRule="auto"/>
      </w:pPr>
    </w:p>
    <w:p w:rsidR="00EB0398" w:rsidRPr="00EB0398" w:rsidRDefault="00EB0398" w:rsidP="007E3E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039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B0398" w:rsidRDefault="00EB0398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398">
        <w:rPr>
          <w:rFonts w:ascii="Times New Roman" w:hAnsi="Times New Roman" w:cs="Times New Roman"/>
          <w:sz w:val="28"/>
          <w:szCs w:val="28"/>
        </w:rPr>
        <w:t>1. Официальный сайт Нижегородской государственной медицинской академии. www.nizhgma.ru (Электронный ресурс).</w:t>
      </w:r>
    </w:p>
    <w:p w:rsidR="00EB0398" w:rsidRDefault="00EB0398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398">
        <w:rPr>
          <w:rFonts w:ascii="Times New Roman" w:hAnsi="Times New Roman" w:cs="Times New Roman"/>
          <w:sz w:val="28"/>
          <w:szCs w:val="28"/>
        </w:rPr>
        <w:t xml:space="preserve"> 2. Кожные антисептики для гигиенической и хирургической дезинфекции кожи. www.orion-med.ru (Электронный ресурс). </w:t>
      </w:r>
    </w:p>
    <w:p w:rsidR="00EB0398" w:rsidRDefault="00EB0398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398">
        <w:rPr>
          <w:rFonts w:ascii="Times New Roman" w:hAnsi="Times New Roman" w:cs="Times New Roman"/>
          <w:sz w:val="28"/>
          <w:szCs w:val="28"/>
        </w:rPr>
        <w:t xml:space="preserve">3. Европейский стандарт обработки рук, EN-1500. www.infodez.ru (Электронный ресурс). </w:t>
      </w:r>
    </w:p>
    <w:p w:rsidR="00EB0398" w:rsidRDefault="00EB0398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398">
        <w:rPr>
          <w:rFonts w:ascii="Times New Roman" w:hAnsi="Times New Roman" w:cs="Times New Roman"/>
          <w:sz w:val="28"/>
          <w:szCs w:val="28"/>
        </w:rPr>
        <w:t xml:space="preserve">4. История медицины. www.historymed.ru (Электронный ресурс). </w:t>
      </w:r>
    </w:p>
    <w:p w:rsidR="00EB0398" w:rsidRDefault="00EB0398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398">
        <w:rPr>
          <w:rFonts w:ascii="Times New Roman" w:hAnsi="Times New Roman" w:cs="Times New Roman"/>
          <w:sz w:val="28"/>
          <w:szCs w:val="28"/>
        </w:rPr>
        <w:t xml:space="preserve">5. Обработка рук хирурга. www.medkurs.ru (Электронный ресурс). </w:t>
      </w:r>
    </w:p>
    <w:p w:rsidR="00EB0398" w:rsidRDefault="00EB0398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398">
        <w:rPr>
          <w:rFonts w:ascii="Times New Roman" w:hAnsi="Times New Roman" w:cs="Times New Roman"/>
          <w:sz w:val="28"/>
          <w:szCs w:val="28"/>
        </w:rPr>
        <w:t>6. Подготовка и обработка рук хирургаwww.medicalplanet.ru/</w:t>
      </w:r>
      <w:proofErr w:type="spellStart"/>
      <w:r w:rsidRPr="00EB0398">
        <w:rPr>
          <w:rFonts w:ascii="Times New Roman" w:hAnsi="Times New Roman" w:cs="Times New Roman"/>
          <w:sz w:val="28"/>
          <w:szCs w:val="28"/>
        </w:rPr>
        <w:t>xirurgia</w:t>
      </w:r>
      <w:proofErr w:type="spellEnd"/>
      <w:r w:rsidRPr="00EB0398">
        <w:rPr>
          <w:rFonts w:ascii="Times New Roman" w:hAnsi="Times New Roman" w:cs="Times New Roman"/>
          <w:sz w:val="28"/>
          <w:szCs w:val="28"/>
        </w:rPr>
        <w:t xml:space="preserve">/ (Электронный ресурс). </w:t>
      </w:r>
    </w:p>
    <w:p w:rsidR="00EB0398" w:rsidRDefault="00EB0398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398">
        <w:rPr>
          <w:rFonts w:ascii="Times New Roman" w:hAnsi="Times New Roman" w:cs="Times New Roman"/>
          <w:sz w:val="28"/>
          <w:szCs w:val="28"/>
        </w:rPr>
        <w:t xml:space="preserve">7. Покорение инфекции. www.e-reading.org.ua (Электронный ресурс). </w:t>
      </w:r>
    </w:p>
    <w:p w:rsidR="00EB0398" w:rsidRDefault="00EB0398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0398">
        <w:rPr>
          <w:rFonts w:ascii="Times New Roman" w:hAnsi="Times New Roman" w:cs="Times New Roman"/>
          <w:sz w:val="28"/>
          <w:szCs w:val="28"/>
        </w:rPr>
        <w:t>8. Дезинфицирующие средства, расходные материалы для медицины. www.Bio-tech.ru (Электронный ресурс).</w:t>
      </w:r>
    </w:p>
    <w:p w:rsidR="00EB0398" w:rsidRPr="00EB0398" w:rsidRDefault="00EB0398" w:rsidP="007E3E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0398">
        <w:rPr>
          <w:rFonts w:ascii="Times New Roman" w:hAnsi="Times New Roman" w:cs="Times New Roman"/>
          <w:sz w:val="28"/>
          <w:szCs w:val="28"/>
        </w:rPr>
        <w:t xml:space="preserve"> 9. Антисептические и дезинфицирующие средства в профилактике </w:t>
      </w:r>
      <w:proofErr w:type="spellStart"/>
      <w:r w:rsidRPr="00EB0398">
        <w:rPr>
          <w:rFonts w:ascii="Times New Roman" w:hAnsi="Times New Roman" w:cs="Times New Roman"/>
          <w:sz w:val="28"/>
          <w:szCs w:val="28"/>
        </w:rPr>
        <w:t>нозокомиальных</w:t>
      </w:r>
      <w:proofErr w:type="spellEnd"/>
      <w:r w:rsidRPr="00EB0398">
        <w:rPr>
          <w:rFonts w:ascii="Times New Roman" w:hAnsi="Times New Roman" w:cs="Times New Roman"/>
          <w:sz w:val="28"/>
          <w:szCs w:val="28"/>
        </w:rPr>
        <w:t xml:space="preserve"> инфекций. www.iacmac.ru (Электронный ресурс)</w:t>
      </w:r>
    </w:p>
    <w:sectPr w:rsidR="00EB0398" w:rsidRPr="00EB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32"/>
    <w:rsid w:val="002849B7"/>
    <w:rsid w:val="002B27ED"/>
    <w:rsid w:val="007E3E32"/>
    <w:rsid w:val="00D77D60"/>
    <w:rsid w:val="00DA4127"/>
    <w:rsid w:val="00EB039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B3A6"/>
  <w15:chartTrackingRefBased/>
  <w15:docId w15:val="{96562964-A4C0-4ED4-AD42-D68CEC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ГАОУДПО Республики Мордовия МРЦПКСЗ</dc:creator>
  <cp:keywords/>
  <dc:description/>
  <cp:lastModifiedBy>ГАОУДПО Республики Мордовия МРЦПКСЗ</cp:lastModifiedBy>
  <cp:revision>4</cp:revision>
  <dcterms:created xsi:type="dcterms:W3CDTF">2022-02-25T07:39:00Z</dcterms:created>
  <dcterms:modified xsi:type="dcterms:W3CDTF">2022-03-04T09:13:00Z</dcterms:modified>
</cp:coreProperties>
</file>